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2675"/>
        <w:tblW w:w="5953" w:type="dxa"/>
        <w:tblLook w:val="04A0" w:firstRow="1" w:lastRow="0" w:firstColumn="1" w:lastColumn="0" w:noHBand="0" w:noVBand="1"/>
      </w:tblPr>
      <w:tblGrid>
        <w:gridCol w:w="2409"/>
        <w:gridCol w:w="3544"/>
      </w:tblGrid>
      <w:tr w:rsidR="002D24C7" w14:paraId="28FD0716" w14:textId="77777777" w:rsidTr="002D24C7">
        <w:trPr>
          <w:trHeight w:val="542"/>
        </w:trPr>
        <w:tc>
          <w:tcPr>
            <w:tcW w:w="2409" w:type="dxa"/>
          </w:tcPr>
          <w:p w14:paraId="711DB5F6" w14:textId="2166725A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SINAV TARİHİ</w:t>
            </w:r>
          </w:p>
        </w:tc>
        <w:tc>
          <w:tcPr>
            <w:tcW w:w="3544" w:type="dxa"/>
          </w:tcPr>
          <w:p w14:paraId="1BDA83BF" w14:textId="0AC92706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</w:tr>
      <w:tr w:rsidR="002D24C7" w:rsidRPr="002D24C7" w14:paraId="5D3BA3FE" w14:textId="77777777" w:rsidTr="002D24C7">
        <w:trPr>
          <w:trHeight w:val="542"/>
        </w:trPr>
        <w:tc>
          <w:tcPr>
            <w:tcW w:w="2409" w:type="dxa"/>
          </w:tcPr>
          <w:p w14:paraId="2C0C8CD5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0E05A286" w14:textId="544FEBCD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09:00</w:t>
            </w:r>
          </w:p>
        </w:tc>
        <w:tc>
          <w:tcPr>
            <w:tcW w:w="3544" w:type="dxa"/>
          </w:tcPr>
          <w:p w14:paraId="0938A5C1" w14:textId="5C141B85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AKADEMİK YAZIM</w:t>
            </w:r>
          </w:p>
        </w:tc>
      </w:tr>
      <w:tr w:rsidR="002D24C7" w:rsidRPr="002D24C7" w14:paraId="47F72B11" w14:textId="77777777" w:rsidTr="002D24C7">
        <w:trPr>
          <w:trHeight w:val="542"/>
        </w:trPr>
        <w:tc>
          <w:tcPr>
            <w:tcW w:w="2409" w:type="dxa"/>
          </w:tcPr>
          <w:p w14:paraId="05ED1140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540F4108" w14:textId="5D5DE536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683EB01D" w14:textId="0E78DB8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ESKİ VAKIFLAR HUKUKU</w:t>
            </w:r>
          </w:p>
        </w:tc>
      </w:tr>
      <w:tr w:rsidR="002D24C7" w:rsidRPr="002D24C7" w14:paraId="24903F13" w14:textId="77777777" w:rsidTr="002D24C7">
        <w:trPr>
          <w:trHeight w:val="572"/>
        </w:trPr>
        <w:tc>
          <w:tcPr>
            <w:tcW w:w="2409" w:type="dxa"/>
          </w:tcPr>
          <w:p w14:paraId="01216DD9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703BFF8B" w14:textId="5B1667AA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48C76591" w14:textId="7451DDA8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HUKUK KLİNİĞİ-I</w:t>
            </w:r>
          </w:p>
        </w:tc>
      </w:tr>
      <w:tr w:rsidR="002D24C7" w:rsidRPr="002D24C7" w14:paraId="2376C5BE" w14:textId="77777777" w:rsidTr="002D24C7">
        <w:trPr>
          <w:trHeight w:val="542"/>
        </w:trPr>
        <w:tc>
          <w:tcPr>
            <w:tcW w:w="2409" w:type="dxa"/>
          </w:tcPr>
          <w:p w14:paraId="351D3B7E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4CD075BF" w14:textId="46B9B6E9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744202EA" w14:textId="6481CF60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MESLEKİ YABANCI DİL</w:t>
            </w:r>
          </w:p>
        </w:tc>
      </w:tr>
      <w:tr w:rsidR="002D24C7" w:rsidRPr="002D24C7" w14:paraId="6B0084DA" w14:textId="77777777" w:rsidTr="002D24C7">
        <w:trPr>
          <w:trHeight w:val="542"/>
        </w:trPr>
        <w:tc>
          <w:tcPr>
            <w:tcW w:w="2409" w:type="dxa"/>
          </w:tcPr>
          <w:p w14:paraId="343C75D1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1E8CD1BB" w14:textId="6A6DAC48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1B56C642" w14:textId="69D503F2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FIKIH VE AHLAK</w:t>
            </w:r>
          </w:p>
        </w:tc>
      </w:tr>
      <w:tr w:rsidR="002D24C7" w:rsidRPr="002D24C7" w14:paraId="29ABF53F" w14:textId="77777777" w:rsidTr="002D24C7">
        <w:trPr>
          <w:trHeight w:val="542"/>
        </w:trPr>
        <w:tc>
          <w:tcPr>
            <w:tcW w:w="2409" w:type="dxa"/>
          </w:tcPr>
          <w:p w14:paraId="6888F0CE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0DF585DA" w14:textId="6BC59959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1F1CA9D4" w14:textId="2C94DCDD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İSLAM VE İNSAN HAKLARI</w:t>
            </w:r>
          </w:p>
        </w:tc>
      </w:tr>
      <w:tr w:rsidR="002D24C7" w:rsidRPr="002D24C7" w14:paraId="77EC4F56" w14:textId="77777777" w:rsidTr="002D24C7">
        <w:trPr>
          <w:trHeight w:val="542"/>
        </w:trPr>
        <w:tc>
          <w:tcPr>
            <w:tcW w:w="2409" w:type="dxa"/>
          </w:tcPr>
          <w:p w14:paraId="7E27F55A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44EC3373" w14:textId="7FFC38CC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347E9A25" w14:textId="72F14653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TOPLUMSAL CİNSİYET VE HUKUK</w:t>
            </w:r>
          </w:p>
        </w:tc>
      </w:tr>
      <w:tr w:rsidR="002D24C7" w:rsidRPr="002D24C7" w14:paraId="44B9FA83" w14:textId="77777777" w:rsidTr="002D24C7">
        <w:trPr>
          <w:trHeight w:val="542"/>
        </w:trPr>
        <w:tc>
          <w:tcPr>
            <w:tcW w:w="2409" w:type="dxa"/>
          </w:tcPr>
          <w:p w14:paraId="0DF0F8CF" w14:textId="77777777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19.01.2026</w:t>
            </w:r>
          </w:p>
          <w:p w14:paraId="3FAC8489" w14:textId="6046258D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586563FE" w14:textId="16028720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TÜKETİCİ HUKUKU</w:t>
            </w:r>
          </w:p>
        </w:tc>
      </w:tr>
      <w:tr w:rsidR="002D24C7" w:rsidRPr="002D24C7" w14:paraId="2AA27DE8" w14:textId="77777777" w:rsidTr="002D24C7">
        <w:trPr>
          <w:trHeight w:val="542"/>
        </w:trPr>
        <w:tc>
          <w:tcPr>
            <w:tcW w:w="2409" w:type="dxa"/>
          </w:tcPr>
          <w:p w14:paraId="767C6296" w14:textId="4513239A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.01.2026</w:t>
            </w:r>
          </w:p>
          <w:p w14:paraId="2DCC5B5E" w14:textId="1CDF0FD4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09:00</w:t>
            </w:r>
          </w:p>
        </w:tc>
        <w:tc>
          <w:tcPr>
            <w:tcW w:w="3544" w:type="dxa"/>
          </w:tcPr>
          <w:p w14:paraId="13D9EE95" w14:textId="3C280B95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HUKUK VE BİYOPOLİTİKA</w:t>
            </w:r>
          </w:p>
        </w:tc>
      </w:tr>
      <w:tr w:rsidR="002D24C7" w:rsidRPr="002D24C7" w14:paraId="756D0870" w14:textId="77777777" w:rsidTr="002D24C7">
        <w:trPr>
          <w:trHeight w:val="572"/>
        </w:trPr>
        <w:tc>
          <w:tcPr>
            <w:tcW w:w="2409" w:type="dxa"/>
          </w:tcPr>
          <w:p w14:paraId="16A1E397" w14:textId="67DE827D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01.2026</w:t>
            </w:r>
          </w:p>
          <w:p w14:paraId="36C4F477" w14:textId="6B7B1C94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3CE34223" w14:textId="5A571DDC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BANKA HUKUKU</w:t>
            </w:r>
          </w:p>
        </w:tc>
      </w:tr>
      <w:tr w:rsidR="002D24C7" w:rsidRPr="002D24C7" w14:paraId="0D9C1CF3" w14:textId="77777777" w:rsidTr="002D24C7">
        <w:trPr>
          <w:trHeight w:val="542"/>
        </w:trPr>
        <w:tc>
          <w:tcPr>
            <w:tcW w:w="2409" w:type="dxa"/>
          </w:tcPr>
          <w:p w14:paraId="0C242A89" w14:textId="4C9B9278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.01.2026</w:t>
            </w:r>
          </w:p>
          <w:p w14:paraId="72E994B7" w14:textId="7D1E7F04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05FB1D35" w14:textId="7FF6A600" w:rsidR="002D24C7" w:rsidRPr="002D24C7" w:rsidRDefault="00D96219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SERMAYE PİYASASI HUKUKU</w:t>
            </w:r>
          </w:p>
        </w:tc>
      </w:tr>
      <w:tr w:rsidR="002D24C7" w:rsidRPr="002D24C7" w14:paraId="304F0AD6" w14:textId="77777777" w:rsidTr="002D24C7">
        <w:trPr>
          <w:trHeight w:val="542"/>
        </w:trPr>
        <w:tc>
          <w:tcPr>
            <w:tcW w:w="2409" w:type="dxa"/>
          </w:tcPr>
          <w:p w14:paraId="68135801" w14:textId="3E52354E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.01.2026</w:t>
            </w:r>
          </w:p>
          <w:p w14:paraId="390F4D93" w14:textId="27040B14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2D24C7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3544" w:type="dxa"/>
          </w:tcPr>
          <w:p w14:paraId="1B1FDC31" w14:textId="69297E61" w:rsidR="002D24C7" w:rsidRPr="002D24C7" w:rsidRDefault="002D24C7" w:rsidP="002D2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4C7">
              <w:rPr>
                <w:rFonts w:ascii="Times New Roman" w:hAnsi="Times New Roman" w:cs="Times New Roman"/>
                <w:b/>
                <w:bCs/>
              </w:rPr>
              <w:t>İSLAM HUKUKUNDA GÜNCEL GELİŞMELER</w:t>
            </w:r>
          </w:p>
        </w:tc>
      </w:tr>
    </w:tbl>
    <w:p w14:paraId="16F6C800" w14:textId="6FC12350" w:rsidR="00ED7CB2" w:rsidRPr="002D24C7" w:rsidRDefault="002D24C7" w:rsidP="002D24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NECMETTİN ERBAKAN ÜNİVERSİTESİ HUKUK FAKÜLTESİ 2025-2026 EĞİTİM ÖĞRETİM YILI GÜZ DÖNEMİ SEÇİMLİK DERSLER </w:t>
      </w:r>
      <w:r w:rsidR="00D755DB">
        <w:rPr>
          <w:rFonts w:ascii="Times New Roman" w:hAnsi="Times New Roman" w:cs="Times New Roman"/>
          <w:b/>
          <w:bCs/>
        </w:rPr>
        <w:t>BÜTÜNLEME</w:t>
      </w:r>
      <w:r>
        <w:rPr>
          <w:rFonts w:ascii="Times New Roman" w:hAnsi="Times New Roman" w:cs="Times New Roman"/>
          <w:b/>
          <w:bCs/>
        </w:rPr>
        <w:t xml:space="preserve"> TAKVİMİ</w:t>
      </w:r>
    </w:p>
    <w:sectPr w:rsidR="00ED7CB2" w:rsidRPr="002D2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C7"/>
    <w:rsid w:val="00074B00"/>
    <w:rsid w:val="002D24C7"/>
    <w:rsid w:val="002E66D5"/>
    <w:rsid w:val="003D01E2"/>
    <w:rsid w:val="00562286"/>
    <w:rsid w:val="0062423D"/>
    <w:rsid w:val="007569DB"/>
    <w:rsid w:val="00C57E78"/>
    <w:rsid w:val="00CA077F"/>
    <w:rsid w:val="00D755DB"/>
    <w:rsid w:val="00D96219"/>
    <w:rsid w:val="00ED7CB2"/>
    <w:rsid w:val="00F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7F29"/>
  <w15:chartTrackingRefBased/>
  <w15:docId w15:val="{BE93A6E3-8B7A-EA4C-B385-0289F35D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4"/>
        <w:lang w:eastAsia="en-US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C7"/>
    <w:rPr>
      <w:rFonts w:cs="Arial Unicode MS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D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24C7"/>
    <w:rPr>
      <w:rFonts w:asciiTheme="majorHAnsi" w:eastAsiaTheme="majorEastAsia" w:hAnsiTheme="majorHAnsi" w:cstheme="majorBidi"/>
      <w:color w:val="0F4761" w:themeColor="accent1" w:themeShade="BF"/>
      <w:sz w:val="40"/>
      <w:szCs w:val="5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24C7"/>
    <w:rPr>
      <w:rFonts w:asciiTheme="majorHAnsi" w:eastAsiaTheme="majorEastAsia" w:hAnsiTheme="majorHAnsi" w:cstheme="majorBidi"/>
      <w:color w:val="0F4761" w:themeColor="accent1" w:themeShade="BF"/>
      <w:sz w:val="32"/>
      <w:szCs w:val="4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24C7"/>
    <w:rPr>
      <w:rFonts w:eastAsiaTheme="majorEastAsia" w:cstheme="majorBidi"/>
      <w:color w:val="0F4761" w:themeColor="accent1" w:themeShade="BF"/>
      <w:sz w:val="28"/>
      <w:szCs w:val="40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24C7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24C7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24C7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24C7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24C7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24C7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D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24C7"/>
    <w:rPr>
      <w:rFonts w:asciiTheme="majorHAnsi" w:eastAsiaTheme="majorEastAsia" w:hAnsiTheme="majorHAnsi" w:cstheme="majorBidi"/>
      <w:spacing w:val="-10"/>
      <w:kern w:val="28"/>
      <w:sz w:val="56"/>
      <w:szCs w:val="81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2D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AltyazChar">
    <w:name w:val="Altyazı Char"/>
    <w:basedOn w:val="VarsaylanParagrafYazTipi"/>
    <w:link w:val="Altyaz"/>
    <w:uiPriority w:val="11"/>
    <w:rsid w:val="002D24C7"/>
    <w:rPr>
      <w:rFonts w:eastAsiaTheme="majorEastAsia" w:cstheme="majorBidi"/>
      <w:color w:val="595959" w:themeColor="text1" w:themeTint="A6"/>
      <w:spacing w:val="15"/>
      <w:sz w:val="28"/>
      <w:szCs w:val="40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2D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24C7"/>
    <w:rPr>
      <w:rFonts w:cs="Arial Unicode MS"/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2D24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24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24C7"/>
    <w:rPr>
      <w:rFonts w:cs="Arial Unicode MS"/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2D24C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D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söylev</dc:creator>
  <cp:keywords/>
  <dc:description/>
  <cp:lastModifiedBy>Emine</cp:lastModifiedBy>
  <cp:revision>2</cp:revision>
  <dcterms:created xsi:type="dcterms:W3CDTF">2026-01-15T08:03:00Z</dcterms:created>
  <dcterms:modified xsi:type="dcterms:W3CDTF">2026-01-15T08:03:00Z</dcterms:modified>
</cp:coreProperties>
</file>