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D4780" w14:textId="77777777" w:rsidR="000F77C2" w:rsidRPr="0051587A" w:rsidRDefault="000F77C2" w:rsidP="0051587A">
      <w:pPr>
        <w:rPr>
          <w:rFonts w:cs="Times New Roman"/>
          <w:sz w:val="18"/>
          <w:szCs w:val="18"/>
        </w:rPr>
      </w:pPr>
    </w:p>
    <w:tbl>
      <w:tblPr>
        <w:tblStyle w:val="TabloKlavuzu"/>
        <w:tblW w:w="9085" w:type="dxa"/>
        <w:tblLook w:val="04A0" w:firstRow="1" w:lastRow="0" w:firstColumn="1" w:lastColumn="0" w:noHBand="0" w:noVBand="1"/>
      </w:tblPr>
      <w:tblGrid>
        <w:gridCol w:w="2349"/>
        <w:gridCol w:w="6736"/>
      </w:tblGrid>
      <w:tr w:rsidR="000F77C2" w:rsidRPr="00EB1E57" w14:paraId="5AC3F3AF" w14:textId="77777777" w:rsidTr="008F24AF">
        <w:tc>
          <w:tcPr>
            <w:tcW w:w="2349" w:type="dxa"/>
            <w:tcBorders>
              <w:right w:val="single" w:sz="4" w:space="0" w:color="auto"/>
            </w:tcBorders>
            <w:shd w:val="clear" w:color="auto" w:fill="DDDDDD"/>
          </w:tcPr>
          <w:p w14:paraId="202CD5BD" w14:textId="77777777" w:rsidR="000F77C2" w:rsidRPr="00EB1E57" w:rsidRDefault="000F77C2" w:rsidP="0037254C">
            <w:pPr>
              <w:jc w:val="right"/>
              <w:rPr>
                <w:rFonts w:ascii="Times New Roman" w:hAnsi="Times New Roman" w:cs="Times New Roman"/>
                <w:b/>
                <w:sz w:val="24"/>
                <w:szCs w:val="24"/>
              </w:rPr>
            </w:pPr>
            <w:r w:rsidRPr="00EB1E57">
              <w:rPr>
                <w:rFonts w:ascii="Times New Roman" w:hAnsi="Times New Roman" w:cs="Times New Roman"/>
                <w:b/>
                <w:sz w:val="24"/>
                <w:szCs w:val="24"/>
              </w:rPr>
              <w:t>Birim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 xml:space="preserve">: </w:t>
            </w:r>
          </w:p>
        </w:tc>
        <w:tc>
          <w:tcPr>
            <w:tcW w:w="6736" w:type="dxa"/>
            <w:tcBorders>
              <w:left w:val="single" w:sz="4" w:space="0" w:color="auto"/>
            </w:tcBorders>
          </w:tcPr>
          <w:p w14:paraId="73107E23" w14:textId="77777777" w:rsidR="000F77C2" w:rsidRPr="00EB1E57" w:rsidRDefault="000F77C2" w:rsidP="0037254C">
            <w:pPr>
              <w:rPr>
                <w:rFonts w:ascii="Times New Roman" w:hAnsi="Times New Roman" w:cs="Times New Roman"/>
              </w:rPr>
            </w:pPr>
            <w:r>
              <w:rPr>
                <w:rFonts w:ascii="Times New Roman" w:hAnsi="Times New Roman" w:cs="Times New Roman"/>
                <w:noProof/>
              </w:rPr>
              <w:t>Ahmet Keleşoğlu İlahiyat Fakültesi</w:t>
            </w:r>
          </w:p>
        </w:tc>
      </w:tr>
      <w:tr w:rsidR="000F77C2" w:rsidRPr="00EB1E57" w14:paraId="49404772" w14:textId="77777777" w:rsidTr="008F24AF">
        <w:trPr>
          <w:trHeight w:val="220"/>
        </w:trPr>
        <w:tc>
          <w:tcPr>
            <w:tcW w:w="2349" w:type="dxa"/>
            <w:tcBorders>
              <w:right w:val="single" w:sz="4" w:space="0" w:color="auto"/>
            </w:tcBorders>
            <w:shd w:val="clear" w:color="auto" w:fill="DDDDDD"/>
          </w:tcPr>
          <w:p w14:paraId="2A685ADD"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0072A568" w14:textId="77777777" w:rsidR="000F77C2" w:rsidRPr="00EB1E57" w:rsidRDefault="000F77C2" w:rsidP="0037254C">
            <w:pPr>
              <w:rPr>
                <w:rFonts w:ascii="Times New Roman" w:hAnsi="Times New Roman" w:cs="Times New Roman"/>
              </w:rPr>
            </w:pPr>
            <w:r>
              <w:rPr>
                <w:rFonts w:ascii="Times New Roman" w:hAnsi="Times New Roman" w:cs="Times New Roman"/>
                <w:noProof/>
              </w:rPr>
              <w:t>DEKAN YARDIMCISI (İDARİ İŞLERDEN SORUMLU)</w:t>
            </w:r>
          </w:p>
        </w:tc>
      </w:tr>
      <w:tr w:rsidR="000F77C2" w:rsidRPr="00EB1E57" w14:paraId="5486DECA" w14:textId="77777777" w:rsidTr="008F24AF">
        <w:tc>
          <w:tcPr>
            <w:tcW w:w="2349" w:type="dxa"/>
            <w:tcBorders>
              <w:right w:val="single" w:sz="4" w:space="0" w:color="auto"/>
            </w:tcBorders>
            <w:shd w:val="clear" w:color="auto" w:fill="DDDDDD"/>
          </w:tcPr>
          <w:p w14:paraId="4201B0E3"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Sorumluluk Alanı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5EBDCEA" w14:textId="77777777" w:rsidR="000F77C2" w:rsidRPr="00EB1E57" w:rsidRDefault="000F77C2" w:rsidP="0037254C">
            <w:pPr>
              <w:rPr>
                <w:rFonts w:ascii="Times New Roman" w:hAnsi="Times New Roman" w:cs="Times New Roman"/>
              </w:rPr>
            </w:pPr>
            <w:r>
              <w:rPr>
                <w:rFonts w:ascii="Times New Roman" w:hAnsi="Times New Roman" w:cs="Times New Roman"/>
                <w:noProof/>
              </w:rPr>
              <w:t>Dekan  yardımcıları,  dekan  tarafından,  kendisine  çalışmalarında  yardımcı  olmak  üzere fakültenin aylıklı öğretim elemanları arasından seçilirler ve en çok üç yıl için atanırlar. Dekan, gerekli  gördüğü  hallerde  yardımcılarını  değiştirebilir.  Dekanın  görevi  sona  erdiğinde, yardımcılarının  görevi  de  sona  erer.  Ayrıca,  fakültenin  vizyonu,  misyonu  doğrultusunda eğitim  ve  öğretimi  gerçekleştirmek  için  gerekli  tüm  faaliyetlerinin  etkinlik  ve  verimlilik ilkelerine uygun olarak yürütülmesi amacıyla çalışmalarında Dekana yardımcı olurlar.</w:t>
            </w:r>
          </w:p>
        </w:tc>
        <w:bookmarkStart w:id="0" w:name="_GoBack"/>
        <w:bookmarkEnd w:id="0"/>
      </w:tr>
      <w:tr w:rsidR="000F77C2" w:rsidRPr="00EB1E57" w14:paraId="731D2B54" w14:textId="77777777" w:rsidTr="008F24AF">
        <w:tc>
          <w:tcPr>
            <w:tcW w:w="2349" w:type="dxa"/>
            <w:tcBorders>
              <w:right w:val="single" w:sz="4" w:space="0" w:color="auto"/>
            </w:tcBorders>
            <w:shd w:val="clear" w:color="auto" w:fill="DDDDDD"/>
          </w:tcPr>
          <w:p w14:paraId="551DC6CB"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Tanımı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72604AA9" w14:textId="77777777" w:rsidR="000F77C2" w:rsidRPr="00EB1E57" w:rsidRDefault="000F77C2" w:rsidP="0037254C">
            <w:pPr>
              <w:rPr>
                <w:rFonts w:ascii="Times New Roman" w:hAnsi="Times New Roman" w:cs="Times New Roman"/>
              </w:rPr>
            </w:pPr>
            <w:r>
              <w:rPr>
                <w:rFonts w:ascii="Times New Roman" w:hAnsi="Times New Roman" w:cs="Times New Roman"/>
                <w:noProof/>
              </w:rPr>
              <w:t>Fakültemiz idari işleriyle ilgili Dekan tarafından verilen diğer görevleri yapmak ve sonuçları hakkında  Dekana  bilgi  vermek.Dekan  Yardımcısı, aşağıda  yazılı  olan  bütün  bu  görevleri kanunlara ve yönetmeliklere uygun olarak yerine getirirken, Dekana karşı sorumludur.</w:t>
            </w:r>
          </w:p>
        </w:tc>
      </w:tr>
      <w:tr w:rsidR="000F77C2" w:rsidRPr="00EB1E57" w14:paraId="1C29685B" w14:textId="77777777" w:rsidTr="0037254C">
        <w:trPr>
          <w:trHeight w:val="337"/>
        </w:trPr>
        <w:tc>
          <w:tcPr>
            <w:tcW w:w="2349" w:type="dxa"/>
            <w:tcBorders>
              <w:right w:val="single" w:sz="4" w:space="0" w:color="auto"/>
            </w:tcBorders>
            <w:shd w:val="clear" w:color="auto" w:fill="DDDDDD"/>
          </w:tcPr>
          <w:p w14:paraId="4114321F"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Alt Birim</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3ED3ABCC" w14:textId="77777777" w:rsidR="000F77C2" w:rsidRDefault="000F77C2" w:rsidP="0037254C">
            <w:pPr>
              <w:rPr>
                <w:rFonts w:ascii="Times New Roman" w:hAnsi="Times New Roman" w:cs="Times New Roman"/>
                <w:noProof/>
              </w:rPr>
            </w:pPr>
          </w:p>
        </w:tc>
      </w:tr>
      <w:tr w:rsidR="000F77C2" w:rsidRPr="00EB1E57" w14:paraId="2F8C02C8" w14:textId="77777777" w:rsidTr="008F24AF">
        <w:tc>
          <w:tcPr>
            <w:tcW w:w="2349" w:type="dxa"/>
            <w:tcBorders>
              <w:right w:val="single" w:sz="4" w:space="0" w:color="auto"/>
            </w:tcBorders>
            <w:shd w:val="clear" w:color="auto" w:fill="DDDDDD"/>
          </w:tcPr>
          <w:p w14:paraId="7B952067"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Görev/İş Unvanı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23091C36" w14:textId="77777777" w:rsidR="000F77C2" w:rsidRPr="00EB1E57" w:rsidRDefault="000F77C2" w:rsidP="0037254C">
            <w:pPr>
              <w:rPr>
                <w:rFonts w:ascii="Times New Roman" w:hAnsi="Times New Roman" w:cs="Times New Roman"/>
              </w:rPr>
            </w:pPr>
            <w:r>
              <w:rPr>
                <w:rFonts w:ascii="Times New Roman" w:hAnsi="Times New Roman" w:cs="Times New Roman"/>
                <w:noProof/>
              </w:rPr>
              <w:t>Görev</w:t>
            </w:r>
          </w:p>
        </w:tc>
      </w:tr>
      <w:tr w:rsidR="000F77C2" w:rsidRPr="00EB1E57" w14:paraId="683CAEB3" w14:textId="77777777" w:rsidTr="008F24AF">
        <w:tc>
          <w:tcPr>
            <w:tcW w:w="2349" w:type="dxa"/>
            <w:tcBorders>
              <w:right w:val="single" w:sz="4" w:space="0" w:color="auto"/>
            </w:tcBorders>
            <w:shd w:val="clear" w:color="auto" w:fill="DDDDDD"/>
          </w:tcPr>
          <w:p w14:paraId="29539138" w14:textId="77777777" w:rsidR="000F77C2" w:rsidRPr="00AD60BE" w:rsidRDefault="000F77C2" w:rsidP="0037254C">
            <w:pPr>
              <w:jc w:val="right"/>
              <w:rPr>
                <w:rFonts w:ascii="Times New Roman" w:hAnsi="Times New Roman" w:cs="Times New Roman"/>
                <w:sz w:val="24"/>
                <w:szCs w:val="24"/>
              </w:rPr>
            </w:pPr>
            <w:r>
              <w:rPr>
                <w:rFonts w:ascii="Times New Roman" w:hAnsi="Times New Roman" w:cs="Times New Roman"/>
                <w:b/>
                <w:sz w:val="24"/>
                <w:szCs w:val="24"/>
              </w:rPr>
              <w:t>Birim Yetkilisi</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05F6CDAA" w14:textId="77777777" w:rsidR="000F77C2" w:rsidRPr="00EB1E57" w:rsidRDefault="000F77C2" w:rsidP="0037254C">
            <w:pPr>
              <w:rPr>
                <w:rFonts w:ascii="Times New Roman" w:hAnsi="Times New Roman" w:cs="Times New Roman"/>
              </w:rPr>
            </w:pPr>
            <w:r>
              <w:rPr>
                <w:rFonts w:ascii="Times New Roman" w:hAnsi="Times New Roman" w:cs="Times New Roman"/>
                <w:noProof/>
              </w:rPr>
              <w:t>DEKAN</w:t>
            </w:r>
          </w:p>
        </w:tc>
      </w:tr>
      <w:tr w:rsidR="000F77C2" w:rsidRPr="00EB1E57" w14:paraId="095EC1D7" w14:textId="77777777" w:rsidTr="008F24AF">
        <w:tc>
          <w:tcPr>
            <w:tcW w:w="2349" w:type="dxa"/>
            <w:tcBorders>
              <w:right w:val="single" w:sz="4" w:space="0" w:color="auto"/>
            </w:tcBorders>
            <w:shd w:val="clear" w:color="auto" w:fill="DDDDDD"/>
          </w:tcPr>
          <w:p w14:paraId="7B06EEDA"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Devri</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4061BA1" w14:textId="77777777" w:rsidR="000F77C2" w:rsidRPr="00EB1E57" w:rsidRDefault="000F77C2" w:rsidP="0037254C">
            <w:pPr>
              <w:rPr>
                <w:rFonts w:ascii="Times New Roman" w:hAnsi="Times New Roman" w:cs="Times New Roman"/>
              </w:rPr>
            </w:pPr>
          </w:p>
        </w:tc>
      </w:tr>
      <w:tr w:rsidR="000F77C2" w:rsidRPr="00EB1E57" w14:paraId="28BD75F7" w14:textId="77777777" w:rsidTr="008F24AF">
        <w:tc>
          <w:tcPr>
            <w:tcW w:w="2349" w:type="dxa"/>
            <w:tcBorders>
              <w:right w:val="single" w:sz="4" w:space="0" w:color="auto"/>
            </w:tcBorders>
            <w:shd w:val="clear" w:color="auto" w:fill="DDDDDD"/>
          </w:tcPr>
          <w:p w14:paraId="133EFA20" w14:textId="77777777" w:rsidR="000F77C2" w:rsidRPr="00C72AB4" w:rsidRDefault="000F77C2" w:rsidP="0037254C">
            <w:pPr>
              <w:jc w:val="right"/>
              <w:rPr>
                <w:rFonts w:ascii="Times New Roman" w:hAnsi="Times New Roman" w:cs="Times New Roman"/>
              </w:rPr>
            </w:pPr>
            <w:r>
              <w:rPr>
                <w:rFonts w:ascii="Times New Roman" w:hAnsi="Times New Roman" w:cs="Times New Roman"/>
                <w:b/>
                <w:sz w:val="24"/>
                <w:szCs w:val="24"/>
              </w:rPr>
              <w:t>Sorumlu Personel</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720E46C2" w14:textId="03836C29" w:rsidR="000F77C2" w:rsidRPr="0097757B" w:rsidRDefault="00034C16" w:rsidP="00034C16">
            <w:pPr>
              <w:rPr>
                <w:rFonts w:ascii="Times New Roman" w:hAnsi="Times New Roman" w:cs="Times New Roman"/>
              </w:rPr>
            </w:pPr>
            <w:r>
              <w:rPr>
                <w:rFonts w:ascii="Times New Roman" w:hAnsi="Times New Roman" w:cs="Times New Roman"/>
                <w:noProof/>
              </w:rPr>
              <w:t xml:space="preserve">DOÇ. </w:t>
            </w:r>
            <w:r w:rsidR="006B6C6A">
              <w:rPr>
                <w:rFonts w:ascii="Times New Roman" w:hAnsi="Times New Roman" w:cs="Times New Roman"/>
                <w:noProof/>
              </w:rPr>
              <w:t>DR. ÜYESİ İRFAN ERDOĞAN</w:t>
            </w:r>
          </w:p>
        </w:tc>
      </w:tr>
    </w:tbl>
    <w:p w14:paraId="07635761" w14:textId="77777777" w:rsidR="000F77C2" w:rsidRPr="00D0059A" w:rsidRDefault="000F77C2" w:rsidP="00205932">
      <w:pPr>
        <w:jc w:val="both"/>
        <w:rPr>
          <w:rFonts w:cs="Times New Roman"/>
          <w:sz w:val="24"/>
          <w:szCs w:val="24"/>
        </w:rPr>
      </w:pPr>
    </w:p>
    <w:tbl>
      <w:tblPr>
        <w:tblStyle w:val="TabloKlavuzu"/>
        <w:tblW w:w="0" w:type="auto"/>
        <w:tblLook w:val="04A0" w:firstRow="1" w:lastRow="0" w:firstColumn="1" w:lastColumn="0" w:noHBand="0" w:noVBand="1"/>
      </w:tblPr>
      <w:tblGrid>
        <w:gridCol w:w="9062"/>
      </w:tblGrid>
      <w:tr w:rsidR="00152543" w:rsidRPr="00D0059A" w14:paraId="7D9DF0A2" w14:textId="77777777" w:rsidTr="00EB1E57">
        <w:trPr>
          <w:trHeight w:val="3118"/>
        </w:trPr>
        <w:tc>
          <w:tcPr>
            <w:tcW w:w="9062" w:type="dxa"/>
          </w:tcPr>
          <w:p w14:paraId="091BE521" w14:textId="77777777" w:rsidR="001363AF"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TEMEL İŞ VE SORUMLULUK</w:t>
            </w:r>
          </w:p>
          <w:p w14:paraId="0E31E202"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Tahakkuk ve ayniyat hizmetlerini denetlemek, depoların düzenli tutulmasını sağlamak</w:t>
            </w:r>
          </w:p>
          <w:p w14:paraId="05FE4128"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Teknik/teknolojikve fiziki altyapının planlanması, verimli kullanımı ve iyileştirilmesini sağlamak.</w:t>
            </w:r>
          </w:p>
          <w:p w14:paraId="06165BAC"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Görev alanı ve çalışma ortamında İSG’ne yönelik tedbir ve kurallara uymak.</w:t>
            </w:r>
          </w:p>
          <w:p w14:paraId="22C79B8B"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Fakülte  politika  ve  stratejilerinin  belirlenmesi  yönünde  gerekli  çalışmaların  yapılmasını sağlamak.</w:t>
            </w:r>
          </w:p>
          <w:p w14:paraId="5EA6F6F7"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Görev  alanına  giren  konularda  komisyonlar  kurmak,  komisyon  çalışmalarının  takibini yapmak ve süresi içinde sonuçlandırılmalarını sağlamak.</w:t>
            </w:r>
          </w:p>
          <w:p w14:paraId="465D48E8"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Tahakkuk,  taşınır  mal  kayıt  kontrol,  satın  alma,  bütçe  ve  ödenek  durumlarının  takibini yapmak.</w:t>
            </w:r>
          </w:p>
          <w:p w14:paraId="03C2CAB2"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Yıllık İdari Faaliyet Raporlarını hazırlamak.</w:t>
            </w:r>
          </w:p>
          <w:p w14:paraId="62E6BD0B"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Dekana, görevi başında olmadığı zamanlarda vekalet etmek.</w:t>
            </w:r>
          </w:p>
          <w:p w14:paraId="48EF398B"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Gelişim planı çerçevesinde insan kaynaklarının geliştirilmesini sağlamak.</w:t>
            </w:r>
          </w:p>
          <w:p w14:paraId="1C7F6E94"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İlgili kanun ve yönetmeliklerle verilen görevleri yapmak.</w:t>
            </w:r>
          </w:p>
          <w:p w14:paraId="5FC1D883"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Altyapının  geliştirilmesi,  destek  hizmetleri,    Fakültemizle  alakalı  sektörlerle ilişkileri düzenlemek.</w:t>
            </w:r>
          </w:p>
          <w:p w14:paraId="2A9C1500"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Gerektiği zaman güvenlik önlemlerinin alınmasını sağlamak.</w:t>
            </w:r>
          </w:p>
          <w:p w14:paraId="40DE5AB2"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 xml:space="preserve">Akademik ve idari personelin atanma, kadro, izin, rapor ve diğer özlük haklarını izlemek, bu </w:t>
            </w:r>
            <w:r>
              <w:rPr>
                <w:rFonts w:ascii="Times New Roman" w:hAnsi="Times New Roman" w:cs="Times New Roman"/>
                <w:noProof/>
              </w:rPr>
              <w:lastRenderedPageBreak/>
              <w:t>konularda personelin isteklerini dinlemek, çözüme kavuşturmak.</w:t>
            </w:r>
          </w:p>
          <w:p w14:paraId="2D4A3342"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Fakültenin stratejik planını hazırlamak.</w:t>
            </w:r>
          </w:p>
          <w:p w14:paraId="129D4797"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Fakültede  açılacak  (Necmettin  Erbakan  Üniversitesi  dışından  ve  özel  amaçlı)  kitap sergileri, standlar ile asılmak istenen afiş ve benzeri talepleri incelemek, denetlemek.</w:t>
            </w:r>
          </w:p>
          <w:p w14:paraId="36D032D0"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Fakültenin, personel (özlük hakları, akademik personel alımı, süre  uzatma,  vb.)  işlerinin koordinasyonunu sağlamak.</w:t>
            </w:r>
          </w:p>
          <w:p w14:paraId="6C3A2FEC"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Bağlı olduğu süreç ile üst yöneticileri tarafından verilen diğer işleri ve işlemleri yapmak</w:t>
            </w:r>
          </w:p>
          <w:p w14:paraId="0F4D7330"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Fakülteye alınacak ya da diğer birimlerde yaptırılacak araç,  gereç ve malzemelerle ilgili olarak o birim amirleri ile görüşmelerde bulunmak, onların görüş ve önerilerini almak.</w:t>
            </w:r>
          </w:p>
          <w:p w14:paraId="2948B50E" w14:textId="77777777" w:rsidR="001363AF" w:rsidRPr="00EB1E57" w:rsidRDefault="003D0A55" w:rsidP="0037254C">
            <w:pPr>
              <w:pStyle w:val="ListeParagraf"/>
              <w:numPr>
                <w:ilvl w:val="0"/>
                <w:numId w:val="4"/>
              </w:numPr>
              <w:ind w:left="690"/>
              <w:rPr>
                <w:rFonts w:ascii="Times New Roman" w:hAnsi="Times New Roman" w:cs="Times New Roman"/>
              </w:rPr>
            </w:pPr>
            <w:r>
              <w:rPr>
                <w:rFonts w:ascii="Times New Roman" w:hAnsi="Times New Roman" w:cs="Times New Roman"/>
                <w:noProof/>
              </w:rPr>
              <w:t>Satınalma ve ihalelerle ilgili çalışmaları denetlemek ve sonuçlandırmak.</w:t>
            </w:r>
          </w:p>
          <w:p w14:paraId="2AB810FD" w14:textId="77777777" w:rsidR="004705FF" w:rsidRPr="00EB1E57" w:rsidRDefault="004705FF" w:rsidP="0037254C">
            <w:pPr>
              <w:ind w:left="708"/>
              <w:rPr>
                <w:rFonts w:ascii="Times New Roman" w:hAnsi="Times New Roman" w:cs="Times New Roman"/>
                <w:sz w:val="24"/>
                <w:szCs w:val="24"/>
              </w:rPr>
            </w:pPr>
          </w:p>
          <w:p w14:paraId="72707E77"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GÖREV YETKİLERİ</w:t>
            </w:r>
          </w:p>
          <w:p w14:paraId="60B0A326" w14:textId="77777777" w:rsidR="00D0059A" w:rsidRPr="00EB1E57" w:rsidRDefault="00D0059A" w:rsidP="0037254C">
            <w:pPr>
              <w:pStyle w:val="ListeParagraf"/>
              <w:numPr>
                <w:ilvl w:val="0"/>
                <w:numId w:val="3"/>
              </w:numPr>
              <w:rPr>
                <w:rFonts w:ascii="Times New Roman" w:hAnsi="Times New Roman" w:cs="Times New Roman"/>
                <w:b/>
              </w:rPr>
            </w:pPr>
            <w:r w:rsidRPr="00EB1E57">
              <w:rPr>
                <w:rFonts w:ascii="Times New Roman" w:hAnsi="Times New Roman" w:cs="Times New Roman"/>
                <w:noProof/>
              </w:rPr>
              <w:t>-</w:t>
            </w:r>
          </w:p>
          <w:p w14:paraId="736FD5D3" w14:textId="77777777" w:rsidR="004705FF" w:rsidRPr="00EB1E57" w:rsidRDefault="004705FF" w:rsidP="0037254C">
            <w:pPr>
              <w:pStyle w:val="ListeParagraf"/>
              <w:rPr>
                <w:rFonts w:ascii="Times New Roman" w:hAnsi="Times New Roman" w:cs="Times New Roman"/>
                <w:b/>
              </w:rPr>
            </w:pPr>
          </w:p>
          <w:p w14:paraId="246AE482"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BİLGİ GEREKSİNİMLERİ</w:t>
            </w:r>
          </w:p>
          <w:p w14:paraId="33CD1596" w14:textId="77777777" w:rsidR="00D0059A" w:rsidRPr="00EB1E57" w:rsidRDefault="00D0059A" w:rsidP="0037254C">
            <w:pPr>
              <w:pStyle w:val="ListeParagraf"/>
              <w:numPr>
                <w:ilvl w:val="0"/>
                <w:numId w:val="3"/>
              </w:numPr>
              <w:rPr>
                <w:rFonts w:ascii="Times New Roman" w:hAnsi="Times New Roman" w:cs="Times New Roman"/>
              </w:rPr>
            </w:pPr>
            <w:r w:rsidRPr="00EB1E57">
              <w:rPr>
                <w:rFonts w:ascii="Times New Roman" w:hAnsi="Times New Roman" w:cs="Times New Roman"/>
                <w:noProof/>
              </w:rPr>
              <w:t>-</w:t>
            </w:r>
          </w:p>
          <w:p w14:paraId="5DC1E479" w14:textId="77777777" w:rsidR="004705FF" w:rsidRPr="00EB1E57" w:rsidRDefault="004705FF" w:rsidP="0037254C">
            <w:pPr>
              <w:pStyle w:val="ListeParagraf"/>
              <w:rPr>
                <w:rFonts w:ascii="Times New Roman" w:hAnsi="Times New Roman" w:cs="Times New Roman"/>
                <w:sz w:val="24"/>
                <w:szCs w:val="24"/>
              </w:rPr>
            </w:pPr>
          </w:p>
          <w:p w14:paraId="7266CCA5" w14:textId="77777777" w:rsidR="00A4019B"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BECERİ GEREKSİNİMLERİ</w:t>
            </w:r>
          </w:p>
          <w:p w14:paraId="6CC5DC36" w14:textId="77777777" w:rsidR="00D0059A" w:rsidRPr="00EB1E57" w:rsidRDefault="00D0059A" w:rsidP="0037254C">
            <w:pPr>
              <w:pStyle w:val="ListeParagraf"/>
              <w:numPr>
                <w:ilvl w:val="0"/>
                <w:numId w:val="3"/>
              </w:numPr>
              <w:rPr>
                <w:rFonts w:ascii="Times New Roman" w:hAnsi="Times New Roman" w:cs="Times New Roman"/>
              </w:rPr>
            </w:pPr>
            <w:r w:rsidRPr="00EB1E57">
              <w:rPr>
                <w:rFonts w:ascii="Times New Roman" w:hAnsi="Times New Roman" w:cs="Times New Roman"/>
                <w:noProof/>
              </w:rPr>
              <w:t>-</w:t>
            </w:r>
          </w:p>
        </w:tc>
      </w:tr>
    </w:tbl>
    <w:p w14:paraId="2F258225" w14:textId="77777777" w:rsidR="00205932" w:rsidRPr="00D0059A" w:rsidRDefault="00205932" w:rsidP="00CE6747">
      <w:pPr>
        <w:jc w:val="both"/>
        <w:rPr>
          <w:rFonts w:cs="Times New Roman"/>
          <w:sz w:val="24"/>
          <w:szCs w:val="24"/>
        </w:rPr>
      </w:pPr>
    </w:p>
    <w:sectPr w:rsidR="00205932" w:rsidRPr="00D0059A" w:rsidSect="00C751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78CE6" w14:textId="77777777" w:rsidR="0093219D" w:rsidRDefault="0093219D" w:rsidP="007F455F">
      <w:pPr>
        <w:spacing w:after="0" w:line="240" w:lineRule="auto"/>
      </w:pPr>
      <w:r>
        <w:separator/>
      </w:r>
    </w:p>
  </w:endnote>
  <w:endnote w:type="continuationSeparator" w:id="0">
    <w:p w14:paraId="56B9B2DE" w14:textId="77777777" w:rsidR="0093219D" w:rsidRDefault="0093219D" w:rsidP="007F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4A9C" w14:textId="77777777" w:rsidR="007F455F" w:rsidRDefault="007F455F">
    <w:pPr>
      <w:pStyle w:val="AltBilgi"/>
    </w:pPr>
  </w:p>
  <w:tbl>
    <w:tblPr>
      <w:tblStyle w:val="TabloKlavuzu"/>
      <w:tblW w:w="0" w:type="auto"/>
      <w:tblLook w:val="04A0" w:firstRow="1" w:lastRow="0" w:firstColumn="1" w:lastColumn="0" w:noHBand="0" w:noVBand="1"/>
    </w:tblPr>
    <w:tblGrid>
      <w:gridCol w:w="2785"/>
      <w:gridCol w:w="2880"/>
      <w:gridCol w:w="2610"/>
      <w:gridCol w:w="787"/>
    </w:tblGrid>
    <w:tr w:rsidR="005E781F" w:rsidRPr="006C7D2C" w14:paraId="7FE96A3B" w14:textId="77777777" w:rsidTr="00F820D9">
      <w:tc>
        <w:tcPr>
          <w:tcW w:w="2785" w:type="dxa"/>
          <w:shd w:val="clear" w:color="auto" w:fill="D9D9D9" w:themeFill="background1" w:themeFillShade="D9"/>
        </w:tcPr>
        <w:p w14:paraId="78FA0C19" w14:textId="77777777" w:rsidR="005E781F" w:rsidRPr="00C556BE" w:rsidRDefault="005E781F" w:rsidP="00F820D9">
          <w:pPr>
            <w:pStyle w:val="AltBilgi"/>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Hazırlayan</w:t>
          </w:r>
        </w:p>
      </w:tc>
      <w:tc>
        <w:tcPr>
          <w:tcW w:w="2880" w:type="dxa"/>
          <w:shd w:val="clear" w:color="auto" w:fill="D9D9D9" w:themeFill="background1" w:themeFillShade="D9"/>
        </w:tcPr>
        <w:p w14:paraId="2BAF1B96" w14:textId="77777777" w:rsidR="005E781F" w:rsidRPr="00C556BE" w:rsidRDefault="005E781F" w:rsidP="00F820D9">
          <w:pPr>
            <w:pStyle w:val="AltBilgi"/>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Kontrol Eden</w:t>
          </w:r>
        </w:p>
      </w:tc>
      <w:tc>
        <w:tcPr>
          <w:tcW w:w="2610" w:type="dxa"/>
          <w:shd w:val="clear" w:color="auto" w:fill="D9D9D9" w:themeFill="background1" w:themeFillShade="D9"/>
        </w:tcPr>
        <w:p w14:paraId="77C210BF" w14:textId="77777777" w:rsidR="005E781F" w:rsidRPr="00C556BE" w:rsidRDefault="005E781F" w:rsidP="00F820D9">
          <w:pPr>
            <w:pStyle w:val="AltBilgi"/>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Onaylayan</w:t>
          </w:r>
        </w:p>
      </w:tc>
      <w:tc>
        <w:tcPr>
          <w:tcW w:w="787" w:type="dxa"/>
          <w:vMerge w:val="restart"/>
        </w:tcPr>
        <w:p w14:paraId="6B09659F" w14:textId="77777777" w:rsidR="005E781F" w:rsidRPr="00C556BE" w:rsidRDefault="005E781F" w:rsidP="00F820D9">
          <w:pPr>
            <w:pStyle w:val="AltBilgi"/>
            <w:rPr>
              <w:rFonts w:ascii="Times New Roman" w:hAnsi="Times New Roman" w:cs="Times New Roman"/>
              <w:b/>
              <w:sz w:val="16"/>
              <w:szCs w:val="16"/>
            </w:rPr>
          </w:pPr>
          <w:r w:rsidRPr="00C556BE">
            <w:rPr>
              <w:rFonts w:ascii="Times New Roman" w:hAnsi="Times New Roman" w:cs="Times New Roman"/>
              <w:b/>
              <w:sz w:val="16"/>
              <w:szCs w:val="16"/>
            </w:rPr>
            <w:ptab w:relativeTo="margin" w:alignment="center" w:leader="none"/>
          </w:r>
        </w:p>
        <w:p w14:paraId="628C76E0" w14:textId="77777777" w:rsidR="005E781F" w:rsidRPr="00C556BE" w:rsidRDefault="005E781F" w:rsidP="00F820D9">
          <w:pPr>
            <w:pStyle w:val="AltBilgi"/>
            <w:jc w:val="center"/>
            <w:rPr>
              <w:rFonts w:ascii="Times New Roman" w:hAnsi="Times New Roman" w:cs="Times New Roman"/>
              <w:b/>
              <w:sz w:val="16"/>
              <w:szCs w:val="16"/>
            </w:rPr>
          </w:pPr>
          <w:r w:rsidRPr="00C556BE">
            <w:rPr>
              <w:rFonts w:ascii="Times New Roman" w:hAnsi="Times New Roman" w:cs="Times New Roman"/>
              <w:b/>
              <w:sz w:val="16"/>
              <w:szCs w:val="16"/>
            </w:rPr>
            <w:t>Sayfa</w:t>
          </w:r>
        </w:p>
        <w:p w14:paraId="41B961CA" w14:textId="118A2CBD" w:rsidR="005E781F" w:rsidRPr="00C556BE" w:rsidRDefault="00337DE0" w:rsidP="00F820D9">
          <w:pPr>
            <w:pStyle w:val="AltBilgi"/>
            <w:jc w:val="center"/>
            <w:rPr>
              <w:rFonts w:ascii="Times New Roman" w:hAnsi="Times New Roman" w:cs="Times New Roman"/>
              <w:b/>
              <w:sz w:val="16"/>
              <w:szCs w:val="16"/>
            </w:rPr>
          </w:pPr>
          <w:r w:rsidRPr="00C556BE">
            <w:rPr>
              <w:rFonts w:ascii="Times New Roman" w:hAnsi="Times New Roman" w:cs="Times New Roman"/>
              <w:b/>
              <w:sz w:val="16"/>
              <w:szCs w:val="16"/>
            </w:rPr>
            <w:fldChar w:fldCharType="begin"/>
          </w:r>
          <w:r w:rsidR="005E781F" w:rsidRPr="00C556BE">
            <w:rPr>
              <w:rFonts w:ascii="Times New Roman" w:hAnsi="Times New Roman" w:cs="Times New Roman"/>
              <w:b/>
              <w:sz w:val="16"/>
              <w:szCs w:val="16"/>
            </w:rPr>
            <w:instrText xml:space="preserve"> PAGE  \* Arabic  \* MERGEFORMAT </w:instrText>
          </w:r>
          <w:r w:rsidRPr="00C556BE">
            <w:rPr>
              <w:rFonts w:ascii="Times New Roman" w:hAnsi="Times New Roman" w:cs="Times New Roman"/>
              <w:b/>
              <w:sz w:val="16"/>
              <w:szCs w:val="16"/>
            </w:rPr>
            <w:fldChar w:fldCharType="separate"/>
          </w:r>
          <w:r w:rsidR="00034C16">
            <w:rPr>
              <w:rFonts w:ascii="Times New Roman" w:hAnsi="Times New Roman" w:cs="Times New Roman"/>
              <w:b/>
              <w:noProof/>
              <w:sz w:val="16"/>
              <w:szCs w:val="16"/>
            </w:rPr>
            <w:t>1</w:t>
          </w:r>
          <w:r w:rsidRPr="00C556BE">
            <w:rPr>
              <w:rFonts w:ascii="Times New Roman" w:hAnsi="Times New Roman" w:cs="Times New Roman"/>
              <w:b/>
              <w:sz w:val="16"/>
              <w:szCs w:val="16"/>
            </w:rPr>
            <w:fldChar w:fldCharType="end"/>
          </w:r>
        </w:p>
      </w:tc>
    </w:tr>
    <w:tr w:rsidR="005E781F" w:rsidRPr="006C7D2C" w14:paraId="07A0C566" w14:textId="77777777" w:rsidTr="00F820D9">
      <w:trPr>
        <w:trHeight w:val="790"/>
      </w:trPr>
      <w:tc>
        <w:tcPr>
          <w:tcW w:w="2785" w:type="dxa"/>
        </w:tcPr>
        <w:p w14:paraId="389D5032" w14:textId="77777777" w:rsidR="005E781F" w:rsidRDefault="005E781F" w:rsidP="00F820D9">
          <w:pPr>
            <w:pStyle w:val="AltBilgi"/>
            <w:jc w:val="center"/>
            <w:rPr>
              <w:rFonts w:ascii="Times New Roman" w:hAnsi="Times New Roman" w:cs="Times New Roman"/>
              <w:sz w:val="16"/>
              <w:szCs w:val="16"/>
            </w:rPr>
          </w:pPr>
        </w:p>
        <w:p w14:paraId="061A6443" w14:textId="45DBCB32" w:rsidR="005E781F" w:rsidRDefault="005E781F" w:rsidP="00F820D9">
          <w:pPr>
            <w:pStyle w:val="AltBilgi"/>
            <w:jc w:val="center"/>
            <w:rPr>
              <w:rFonts w:ascii="Times New Roman" w:hAnsi="Times New Roman" w:cs="Times New Roman"/>
              <w:sz w:val="16"/>
              <w:szCs w:val="16"/>
            </w:rPr>
          </w:pPr>
          <w:r>
            <w:rPr>
              <w:rFonts w:ascii="Times New Roman" w:hAnsi="Times New Roman" w:cs="Times New Roman"/>
              <w:noProof/>
              <w:sz w:val="16"/>
              <w:szCs w:val="16"/>
            </w:rPr>
            <w:t xml:space="preserve">Prof. Dr. </w:t>
          </w:r>
          <w:r w:rsidR="00AD1F89">
            <w:rPr>
              <w:rFonts w:ascii="Times New Roman" w:hAnsi="Times New Roman" w:cs="Times New Roman"/>
              <w:noProof/>
              <w:sz w:val="16"/>
              <w:szCs w:val="16"/>
            </w:rPr>
            <w:t>Kamil GÜNEŞ</w:t>
          </w:r>
        </w:p>
        <w:p w14:paraId="3D850680" w14:textId="1A789D0D" w:rsidR="005E781F" w:rsidRPr="00D80E95" w:rsidRDefault="003731B6" w:rsidP="003731B6">
          <w:pPr>
            <w:pStyle w:val="AltBilgi"/>
            <w:jc w:val="center"/>
            <w:rPr>
              <w:rFonts w:ascii="Times New Roman" w:hAnsi="Times New Roman" w:cs="Times New Roman"/>
              <w:sz w:val="16"/>
              <w:szCs w:val="16"/>
            </w:rPr>
          </w:pPr>
          <w:r>
            <w:rPr>
              <w:rFonts w:ascii="Times New Roman" w:hAnsi="Times New Roman" w:cs="Times New Roman"/>
              <w:noProof/>
              <w:sz w:val="16"/>
              <w:szCs w:val="16"/>
            </w:rPr>
            <w:t>08</w:t>
          </w:r>
          <w:r w:rsidR="005E781F">
            <w:rPr>
              <w:rFonts w:ascii="Times New Roman" w:hAnsi="Times New Roman" w:cs="Times New Roman"/>
              <w:noProof/>
              <w:sz w:val="16"/>
              <w:szCs w:val="16"/>
            </w:rPr>
            <w:t>-0</w:t>
          </w:r>
          <w:r>
            <w:rPr>
              <w:rFonts w:ascii="Times New Roman" w:hAnsi="Times New Roman" w:cs="Times New Roman"/>
              <w:noProof/>
              <w:sz w:val="16"/>
              <w:szCs w:val="16"/>
            </w:rPr>
            <w:t>2</w:t>
          </w:r>
          <w:r w:rsidR="005E781F">
            <w:rPr>
              <w:rFonts w:ascii="Times New Roman" w:hAnsi="Times New Roman" w:cs="Times New Roman"/>
              <w:noProof/>
              <w:sz w:val="16"/>
              <w:szCs w:val="16"/>
            </w:rPr>
            <w:t>-202</w:t>
          </w:r>
          <w:r>
            <w:rPr>
              <w:rFonts w:ascii="Times New Roman" w:hAnsi="Times New Roman" w:cs="Times New Roman"/>
              <w:noProof/>
              <w:sz w:val="16"/>
              <w:szCs w:val="16"/>
            </w:rPr>
            <w:t>3</w:t>
          </w:r>
        </w:p>
      </w:tc>
      <w:tc>
        <w:tcPr>
          <w:tcW w:w="2880" w:type="dxa"/>
        </w:tcPr>
        <w:p w14:paraId="33574420" w14:textId="77777777" w:rsidR="005E781F" w:rsidRDefault="005E781F" w:rsidP="00F820D9">
          <w:pPr>
            <w:pStyle w:val="AltBilgi"/>
            <w:jc w:val="center"/>
            <w:rPr>
              <w:rFonts w:ascii="Times New Roman" w:hAnsi="Times New Roman" w:cs="Times New Roman"/>
              <w:sz w:val="16"/>
              <w:szCs w:val="16"/>
            </w:rPr>
          </w:pPr>
        </w:p>
        <w:p w14:paraId="0E6B6C04" w14:textId="77777777" w:rsidR="003731B6" w:rsidRDefault="003731B6" w:rsidP="003731B6">
          <w:pPr>
            <w:pStyle w:val="AltBilgi"/>
            <w:jc w:val="center"/>
            <w:rPr>
              <w:rFonts w:ascii="Times New Roman" w:hAnsi="Times New Roman" w:cs="Times New Roman"/>
              <w:sz w:val="16"/>
              <w:szCs w:val="16"/>
            </w:rPr>
          </w:pPr>
          <w:r>
            <w:rPr>
              <w:rFonts w:ascii="Times New Roman" w:hAnsi="Times New Roman" w:cs="Times New Roman"/>
              <w:noProof/>
              <w:sz w:val="16"/>
              <w:szCs w:val="16"/>
            </w:rPr>
            <w:t>Prof. Dr. Kamil GÜNEŞ</w:t>
          </w:r>
        </w:p>
        <w:p w14:paraId="08F18E11" w14:textId="4A1B9D89" w:rsidR="005E781F" w:rsidRPr="00D80E95" w:rsidRDefault="003731B6" w:rsidP="003731B6">
          <w:pPr>
            <w:pStyle w:val="AltBilgi"/>
            <w:jc w:val="center"/>
            <w:rPr>
              <w:rFonts w:ascii="Times New Roman" w:hAnsi="Times New Roman" w:cs="Times New Roman"/>
              <w:sz w:val="16"/>
              <w:szCs w:val="16"/>
            </w:rPr>
          </w:pPr>
          <w:r>
            <w:rPr>
              <w:rFonts w:ascii="Times New Roman" w:hAnsi="Times New Roman" w:cs="Times New Roman"/>
              <w:noProof/>
              <w:sz w:val="16"/>
              <w:szCs w:val="16"/>
            </w:rPr>
            <w:t>08-02-2023</w:t>
          </w:r>
        </w:p>
      </w:tc>
      <w:tc>
        <w:tcPr>
          <w:tcW w:w="2610" w:type="dxa"/>
        </w:tcPr>
        <w:p w14:paraId="35E3E89C" w14:textId="77777777" w:rsidR="005E781F" w:rsidRDefault="005E781F" w:rsidP="00F820D9">
          <w:pPr>
            <w:pStyle w:val="AltBilgi"/>
            <w:jc w:val="center"/>
            <w:rPr>
              <w:rFonts w:ascii="Times New Roman" w:hAnsi="Times New Roman" w:cs="Times New Roman"/>
              <w:sz w:val="16"/>
              <w:szCs w:val="16"/>
            </w:rPr>
          </w:pPr>
        </w:p>
        <w:p w14:paraId="035F78A0" w14:textId="77777777" w:rsidR="005E781F" w:rsidRDefault="005E781F" w:rsidP="00F820D9">
          <w:pPr>
            <w:pStyle w:val="AltBilgi"/>
            <w:jc w:val="center"/>
            <w:rPr>
              <w:rFonts w:ascii="Times New Roman" w:hAnsi="Times New Roman" w:cs="Times New Roman"/>
              <w:sz w:val="16"/>
              <w:szCs w:val="16"/>
            </w:rPr>
          </w:pPr>
        </w:p>
        <w:p w14:paraId="00A33E56" w14:textId="77777777" w:rsidR="005E781F" w:rsidRPr="00D80E95" w:rsidRDefault="005E781F" w:rsidP="00F820D9">
          <w:pPr>
            <w:pStyle w:val="AltBilgi"/>
            <w:jc w:val="center"/>
            <w:rPr>
              <w:rFonts w:ascii="Times New Roman" w:hAnsi="Times New Roman" w:cs="Times New Roman"/>
              <w:sz w:val="16"/>
              <w:szCs w:val="16"/>
            </w:rPr>
          </w:pPr>
        </w:p>
      </w:tc>
      <w:tc>
        <w:tcPr>
          <w:tcW w:w="787" w:type="dxa"/>
          <w:vMerge/>
        </w:tcPr>
        <w:p w14:paraId="119B232A" w14:textId="77777777" w:rsidR="005E781F" w:rsidRPr="006C7D2C" w:rsidRDefault="005E781F" w:rsidP="00F820D9">
          <w:pPr>
            <w:pStyle w:val="AltBilgi"/>
            <w:rPr>
              <w:rFonts w:ascii="Times New Roman" w:hAnsi="Times New Roman" w:cs="Times New Roman"/>
              <w:sz w:val="24"/>
              <w:szCs w:val="24"/>
            </w:rPr>
          </w:pPr>
        </w:p>
      </w:tc>
    </w:tr>
  </w:tbl>
  <w:p w14:paraId="3DC18F71" w14:textId="77777777" w:rsidR="007F455F" w:rsidRDefault="007F455F">
    <w:pPr>
      <w:pStyle w:val="AltBilgi"/>
    </w:pPr>
  </w:p>
  <w:p w14:paraId="45A8B8C8" w14:textId="77777777" w:rsidR="007F455F" w:rsidRDefault="007F45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05AF4" w14:textId="77777777" w:rsidR="0093219D" w:rsidRDefault="0093219D" w:rsidP="007F455F">
      <w:pPr>
        <w:spacing w:after="0" w:line="240" w:lineRule="auto"/>
      </w:pPr>
      <w:r>
        <w:separator/>
      </w:r>
    </w:p>
  </w:footnote>
  <w:footnote w:type="continuationSeparator" w:id="0">
    <w:p w14:paraId="2A396406" w14:textId="77777777" w:rsidR="0093219D" w:rsidRDefault="0093219D" w:rsidP="007F4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6DC2" w14:textId="77777777" w:rsidR="007F455F" w:rsidRDefault="007F455F">
    <w:pPr>
      <w:pStyle w:val="stBilgi"/>
    </w:pPr>
  </w:p>
  <w:tbl>
    <w:tblPr>
      <w:tblStyle w:val="TabloKlavuzu"/>
      <w:tblW w:w="0" w:type="auto"/>
      <w:tblLook w:val="04A0" w:firstRow="1" w:lastRow="0" w:firstColumn="1" w:lastColumn="0" w:noHBand="0" w:noVBand="1"/>
    </w:tblPr>
    <w:tblGrid>
      <w:gridCol w:w="2265"/>
      <w:gridCol w:w="810"/>
      <w:gridCol w:w="1456"/>
      <w:gridCol w:w="2265"/>
      <w:gridCol w:w="2266"/>
    </w:tblGrid>
    <w:tr w:rsidR="000E71F1" w:rsidRPr="006C7D2C" w14:paraId="6DEDB691" w14:textId="77777777" w:rsidTr="00F820D9">
      <w:trPr>
        <w:trHeight w:val="1340"/>
      </w:trPr>
      <w:tc>
        <w:tcPr>
          <w:tcW w:w="3075" w:type="dxa"/>
          <w:gridSpan w:val="2"/>
        </w:tcPr>
        <w:p w14:paraId="41639679" w14:textId="77777777" w:rsidR="000E71F1" w:rsidRPr="006C7D2C" w:rsidRDefault="000E71F1" w:rsidP="00F820D9">
          <w:pPr>
            <w:pStyle w:val="stBilgi"/>
            <w:jc w:val="center"/>
            <w:rPr>
              <w:rFonts w:ascii="Times New Roman" w:hAnsi="Times New Roman" w:cs="Times New Roman"/>
              <w:b/>
              <w:sz w:val="24"/>
              <w:szCs w:val="24"/>
            </w:rPr>
          </w:pPr>
          <w:bookmarkStart w:id="1" w:name="kurum_logo"/>
          <w:r w:rsidRPr="006C7D2C">
            <w:rPr>
              <w:rFonts w:ascii="Times New Roman" w:hAnsi="Times New Roman" w:cs="Times New Roman"/>
              <w:b/>
              <w:noProof/>
              <w:sz w:val="24"/>
              <w:szCs w:val="24"/>
              <w:lang w:eastAsia="tr-TR"/>
            </w:rPr>
            <w:drawing>
              <wp:inline distT="0" distB="0" distL="0" distR="0" wp14:anchorId="76CEE217" wp14:editId="79C47AA6">
                <wp:extent cx="876300" cy="876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bookmarkEnd w:id="1"/>
        </w:p>
      </w:tc>
      <w:tc>
        <w:tcPr>
          <w:tcW w:w="5987" w:type="dxa"/>
          <w:gridSpan w:val="3"/>
          <w:shd w:val="clear" w:color="auto" w:fill="D9D9D9" w:themeFill="background1" w:themeFillShade="D9"/>
        </w:tcPr>
        <w:p w14:paraId="2490887C" w14:textId="77777777" w:rsidR="000E71F1" w:rsidRPr="006C7D2C" w:rsidRDefault="000E71F1" w:rsidP="00F820D9">
          <w:pPr>
            <w:pStyle w:val="stBilgi"/>
            <w:jc w:val="center"/>
            <w:rPr>
              <w:rFonts w:ascii="Times New Roman" w:hAnsi="Times New Roman" w:cs="Times New Roman"/>
              <w:b/>
              <w:sz w:val="24"/>
              <w:szCs w:val="24"/>
            </w:rPr>
          </w:pPr>
        </w:p>
        <w:p w14:paraId="57D0BF6F" w14:textId="77777777" w:rsidR="000E71F1" w:rsidRPr="006C7D2C" w:rsidRDefault="000E71F1" w:rsidP="00F820D9">
          <w:pPr>
            <w:pStyle w:val="stBilgi"/>
            <w:tabs>
              <w:tab w:val="left" w:pos="840"/>
              <w:tab w:val="center" w:pos="3290"/>
            </w:tabs>
            <w:jc w:val="center"/>
            <w:rPr>
              <w:rFonts w:ascii="Times New Roman" w:hAnsi="Times New Roman" w:cs="Times New Roman"/>
              <w:b/>
              <w:sz w:val="24"/>
              <w:szCs w:val="24"/>
            </w:rPr>
          </w:pPr>
          <w:r>
            <w:rPr>
              <w:rFonts w:ascii="Times New Roman" w:hAnsi="Times New Roman" w:cs="Times New Roman"/>
              <w:b/>
              <w:noProof/>
              <w:sz w:val="24"/>
              <w:szCs w:val="24"/>
            </w:rPr>
            <w:t>NECMETTİN ERBAKAN ÜNİVERSİTESİ</w:t>
          </w:r>
        </w:p>
        <w:p w14:paraId="7E4CDC9D" w14:textId="77777777" w:rsidR="000E71F1" w:rsidRPr="006C7D2C" w:rsidRDefault="000E71F1" w:rsidP="00F820D9">
          <w:pPr>
            <w:pStyle w:val="stBilgi"/>
            <w:tabs>
              <w:tab w:val="left" w:pos="840"/>
              <w:tab w:val="center" w:pos="3290"/>
            </w:tabs>
            <w:jc w:val="center"/>
            <w:rPr>
              <w:rFonts w:ascii="Times New Roman" w:hAnsi="Times New Roman" w:cs="Times New Roman"/>
              <w:b/>
              <w:sz w:val="24"/>
              <w:szCs w:val="24"/>
            </w:rPr>
          </w:pPr>
          <w:r>
            <w:rPr>
              <w:rFonts w:ascii="Times New Roman" w:hAnsi="Times New Roman" w:cs="Times New Roman"/>
              <w:b/>
              <w:noProof/>
              <w:sz w:val="24"/>
              <w:szCs w:val="24"/>
            </w:rPr>
            <w:t>Ahmet Keleşoğlu İlahiyat Fakültesi</w:t>
          </w:r>
        </w:p>
        <w:p w14:paraId="65B86453" w14:textId="77777777" w:rsidR="000E71F1" w:rsidRPr="006C7D2C" w:rsidRDefault="000E71F1" w:rsidP="000E71F1">
          <w:pPr>
            <w:pStyle w:val="stBilgi"/>
            <w:jc w:val="center"/>
            <w:rPr>
              <w:rFonts w:ascii="Times New Roman" w:hAnsi="Times New Roman" w:cs="Times New Roman"/>
              <w:b/>
              <w:sz w:val="24"/>
              <w:szCs w:val="24"/>
            </w:rPr>
          </w:pPr>
          <w:r>
            <w:rPr>
              <w:rFonts w:ascii="Times New Roman" w:hAnsi="Times New Roman" w:cs="Times New Roman"/>
              <w:b/>
              <w:noProof/>
              <w:sz w:val="24"/>
              <w:szCs w:val="24"/>
            </w:rPr>
            <w:t>DEKAN YARDIMCISI (İDARİ İŞLERDEN SORUMLU)</w:t>
          </w:r>
          <w:r>
            <w:rPr>
              <w:rFonts w:ascii="Times New Roman" w:hAnsi="Times New Roman" w:cs="Times New Roman"/>
              <w:b/>
              <w:sz w:val="24"/>
              <w:szCs w:val="24"/>
            </w:rPr>
            <w:t xml:space="preserve"> Personel Görev Tanımı</w:t>
          </w:r>
        </w:p>
      </w:tc>
    </w:tr>
    <w:tr w:rsidR="000E71F1" w:rsidRPr="006C7D2C" w14:paraId="4CA01AF2" w14:textId="77777777" w:rsidTr="00F820D9">
      <w:trPr>
        <w:trHeight w:val="272"/>
      </w:trPr>
      <w:tc>
        <w:tcPr>
          <w:tcW w:w="2265" w:type="dxa"/>
        </w:tcPr>
        <w:p w14:paraId="5381C087" w14:textId="77777777" w:rsidR="000E71F1" w:rsidRPr="00C556BE" w:rsidRDefault="000E71F1" w:rsidP="00F820D9">
          <w:pPr>
            <w:pStyle w:val="stBilgi"/>
            <w:rPr>
              <w:rFonts w:ascii="Times New Roman" w:hAnsi="Times New Roman" w:cs="Times New Roman"/>
              <w:b/>
              <w:sz w:val="16"/>
              <w:szCs w:val="16"/>
            </w:rPr>
          </w:pPr>
          <w:r w:rsidRPr="00C556BE">
            <w:rPr>
              <w:rFonts w:ascii="Times New Roman" w:hAnsi="Times New Roman" w:cs="Times New Roman"/>
              <w:b/>
              <w:sz w:val="16"/>
              <w:szCs w:val="16"/>
            </w:rPr>
            <w:t>Doküman No:</w:t>
          </w:r>
          <w:r>
            <w:rPr>
              <w:rFonts w:ascii="Times New Roman" w:hAnsi="Times New Roman" w:cs="Times New Roman"/>
              <w:b/>
              <w:noProof/>
              <w:sz w:val="16"/>
              <w:szCs w:val="16"/>
            </w:rPr>
            <w:t>-</w:t>
          </w:r>
        </w:p>
      </w:tc>
      <w:tc>
        <w:tcPr>
          <w:tcW w:w="2266" w:type="dxa"/>
          <w:gridSpan w:val="2"/>
        </w:tcPr>
        <w:p w14:paraId="33C3CB98" w14:textId="3D209150" w:rsidR="000E71F1" w:rsidRPr="00C556BE" w:rsidRDefault="000E71F1" w:rsidP="003F34B2">
          <w:pPr>
            <w:pStyle w:val="stBilgi"/>
            <w:rPr>
              <w:rFonts w:ascii="Times New Roman" w:hAnsi="Times New Roman" w:cs="Times New Roman"/>
              <w:b/>
              <w:sz w:val="16"/>
              <w:szCs w:val="16"/>
            </w:rPr>
          </w:pPr>
          <w:r w:rsidRPr="00C556BE">
            <w:rPr>
              <w:rFonts w:ascii="Times New Roman" w:hAnsi="Times New Roman" w:cs="Times New Roman"/>
              <w:b/>
              <w:sz w:val="16"/>
              <w:szCs w:val="16"/>
            </w:rPr>
            <w:t>Yayın Tarihi:</w:t>
          </w:r>
          <w:r w:rsidR="003F34B2">
            <w:rPr>
              <w:rFonts w:ascii="Times New Roman" w:hAnsi="Times New Roman" w:cs="Times New Roman"/>
              <w:b/>
              <w:noProof/>
              <w:sz w:val="16"/>
              <w:szCs w:val="16"/>
            </w:rPr>
            <w:t>08</w:t>
          </w:r>
          <w:r>
            <w:rPr>
              <w:rFonts w:ascii="Times New Roman" w:hAnsi="Times New Roman" w:cs="Times New Roman"/>
              <w:b/>
              <w:noProof/>
              <w:sz w:val="16"/>
              <w:szCs w:val="16"/>
            </w:rPr>
            <w:t>/0</w:t>
          </w:r>
          <w:r w:rsidR="003F34B2">
            <w:rPr>
              <w:rFonts w:ascii="Times New Roman" w:hAnsi="Times New Roman" w:cs="Times New Roman"/>
              <w:b/>
              <w:noProof/>
              <w:sz w:val="16"/>
              <w:szCs w:val="16"/>
            </w:rPr>
            <w:t>2/2023</w:t>
          </w:r>
        </w:p>
      </w:tc>
      <w:tc>
        <w:tcPr>
          <w:tcW w:w="2265" w:type="dxa"/>
        </w:tcPr>
        <w:p w14:paraId="796643CE" w14:textId="77777777" w:rsidR="000E71F1" w:rsidRPr="00C556BE" w:rsidRDefault="000E71F1" w:rsidP="00F820D9">
          <w:pPr>
            <w:pStyle w:val="stBilgi"/>
            <w:rPr>
              <w:rFonts w:ascii="Times New Roman" w:hAnsi="Times New Roman" w:cs="Times New Roman"/>
              <w:b/>
              <w:sz w:val="16"/>
              <w:szCs w:val="16"/>
            </w:rPr>
          </w:pPr>
          <w:r w:rsidRPr="00C556BE">
            <w:rPr>
              <w:rFonts w:ascii="Times New Roman" w:hAnsi="Times New Roman" w:cs="Times New Roman"/>
              <w:b/>
              <w:sz w:val="16"/>
              <w:szCs w:val="16"/>
            </w:rPr>
            <w:t xml:space="preserve">Revizyon No: </w:t>
          </w:r>
          <w:r>
            <w:rPr>
              <w:rFonts w:ascii="Times New Roman" w:hAnsi="Times New Roman" w:cs="Times New Roman"/>
              <w:b/>
              <w:noProof/>
              <w:sz w:val="16"/>
              <w:szCs w:val="16"/>
            </w:rPr>
            <w:t>~taslak</w:t>
          </w:r>
        </w:p>
      </w:tc>
      <w:tc>
        <w:tcPr>
          <w:tcW w:w="2266" w:type="dxa"/>
        </w:tcPr>
        <w:p w14:paraId="634441E0" w14:textId="060E672F" w:rsidR="000E71F1" w:rsidRPr="00C556BE" w:rsidRDefault="000E71F1" w:rsidP="00F820D9">
          <w:pPr>
            <w:pStyle w:val="stBilgi"/>
            <w:rPr>
              <w:rFonts w:ascii="Times New Roman" w:hAnsi="Times New Roman" w:cs="Times New Roman"/>
              <w:b/>
              <w:sz w:val="16"/>
              <w:szCs w:val="16"/>
            </w:rPr>
          </w:pPr>
          <w:r w:rsidRPr="00C556BE">
            <w:rPr>
              <w:rFonts w:ascii="Times New Roman" w:hAnsi="Times New Roman" w:cs="Times New Roman"/>
              <w:b/>
              <w:sz w:val="16"/>
              <w:szCs w:val="16"/>
            </w:rPr>
            <w:t xml:space="preserve">Revizyon Tarihi: </w:t>
          </w:r>
          <w:r w:rsidR="003F34B2">
            <w:rPr>
              <w:rFonts w:ascii="Times New Roman" w:hAnsi="Times New Roman" w:cs="Times New Roman"/>
              <w:b/>
              <w:noProof/>
              <w:sz w:val="16"/>
              <w:szCs w:val="16"/>
            </w:rPr>
            <w:t>08/02/2023</w:t>
          </w:r>
        </w:p>
      </w:tc>
    </w:tr>
  </w:tbl>
  <w:p w14:paraId="35369752" w14:textId="77777777" w:rsidR="00101A6D" w:rsidRDefault="00101A6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B0290"/>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5"/>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3746"/>
    <w:rsid w:val="00005246"/>
    <w:rsid w:val="00021CCF"/>
    <w:rsid w:val="00032C3F"/>
    <w:rsid w:val="00034C16"/>
    <w:rsid w:val="00062BF4"/>
    <w:rsid w:val="00064DB0"/>
    <w:rsid w:val="000A79E4"/>
    <w:rsid w:val="000D2A81"/>
    <w:rsid w:val="000E71F1"/>
    <w:rsid w:val="000E72EF"/>
    <w:rsid w:val="000F77C2"/>
    <w:rsid w:val="00101A6D"/>
    <w:rsid w:val="001363AF"/>
    <w:rsid w:val="00152543"/>
    <w:rsid w:val="00161BE6"/>
    <w:rsid w:val="00176829"/>
    <w:rsid w:val="00180D4F"/>
    <w:rsid w:val="001C6D23"/>
    <w:rsid w:val="001F446D"/>
    <w:rsid w:val="00205932"/>
    <w:rsid w:val="0021766F"/>
    <w:rsid w:val="00221992"/>
    <w:rsid w:val="002319B7"/>
    <w:rsid w:val="00246EF5"/>
    <w:rsid w:val="0027531B"/>
    <w:rsid w:val="002A1076"/>
    <w:rsid w:val="00337DE0"/>
    <w:rsid w:val="0037254C"/>
    <w:rsid w:val="003731B6"/>
    <w:rsid w:val="003738C1"/>
    <w:rsid w:val="003A6DBE"/>
    <w:rsid w:val="003C3EF4"/>
    <w:rsid w:val="003C7065"/>
    <w:rsid w:val="003D0A55"/>
    <w:rsid w:val="003E5447"/>
    <w:rsid w:val="003F34B2"/>
    <w:rsid w:val="00402621"/>
    <w:rsid w:val="004370B9"/>
    <w:rsid w:val="004705FF"/>
    <w:rsid w:val="00485198"/>
    <w:rsid w:val="0049052D"/>
    <w:rsid w:val="004C397A"/>
    <w:rsid w:val="004E3A71"/>
    <w:rsid w:val="005030AA"/>
    <w:rsid w:val="0050379D"/>
    <w:rsid w:val="0051587A"/>
    <w:rsid w:val="0057350E"/>
    <w:rsid w:val="005A2724"/>
    <w:rsid w:val="005E781F"/>
    <w:rsid w:val="00607463"/>
    <w:rsid w:val="006642FF"/>
    <w:rsid w:val="006759C1"/>
    <w:rsid w:val="006802EA"/>
    <w:rsid w:val="00697C25"/>
    <w:rsid w:val="006B1AFB"/>
    <w:rsid w:val="006B6C6A"/>
    <w:rsid w:val="006E0ECF"/>
    <w:rsid w:val="00705B56"/>
    <w:rsid w:val="00711FFD"/>
    <w:rsid w:val="00723B30"/>
    <w:rsid w:val="007471A4"/>
    <w:rsid w:val="00773FAB"/>
    <w:rsid w:val="007E2D3F"/>
    <w:rsid w:val="007F455F"/>
    <w:rsid w:val="0080072C"/>
    <w:rsid w:val="0081744E"/>
    <w:rsid w:val="008844B6"/>
    <w:rsid w:val="008A19FC"/>
    <w:rsid w:val="0093219D"/>
    <w:rsid w:val="009508D3"/>
    <w:rsid w:val="0097757B"/>
    <w:rsid w:val="00991236"/>
    <w:rsid w:val="00A053FC"/>
    <w:rsid w:val="00A4019B"/>
    <w:rsid w:val="00A46E00"/>
    <w:rsid w:val="00A67BD6"/>
    <w:rsid w:val="00A9045D"/>
    <w:rsid w:val="00A9463A"/>
    <w:rsid w:val="00AA335D"/>
    <w:rsid w:val="00AC3D97"/>
    <w:rsid w:val="00AC4A64"/>
    <w:rsid w:val="00AD108D"/>
    <w:rsid w:val="00AD1F89"/>
    <w:rsid w:val="00AD60BE"/>
    <w:rsid w:val="00AD75EE"/>
    <w:rsid w:val="00AF3746"/>
    <w:rsid w:val="00B1544D"/>
    <w:rsid w:val="00B17275"/>
    <w:rsid w:val="00B814BD"/>
    <w:rsid w:val="00B84EC9"/>
    <w:rsid w:val="00BB7C13"/>
    <w:rsid w:val="00BD014A"/>
    <w:rsid w:val="00C01034"/>
    <w:rsid w:val="00C076AA"/>
    <w:rsid w:val="00C72AB4"/>
    <w:rsid w:val="00C751BE"/>
    <w:rsid w:val="00C76363"/>
    <w:rsid w:val="00C80A7F"/>
    <w:rsid w:val="00C94173"/>
    <w:rsid w:val="00CC6E2A"/>
    <w:rsid w:val="00CE0B62"/>
    <w:rsid w:val="00CE6747"/>
    <w:rsid w:val="00CF4BB8"/>
    <w:rsid w:val="00D0059A"/>
    <w:rsid w:val="00D03B63"/>
    <w:rsid w:val="00D35AB7"/>
    <w:rsid w:val="00DA56A9"/>
    <w:rsid w:val="00DF01A2"/>
    <w:rsid w:val="00E12E1D"/>
    <w:rsid w:val="00E52BAB"/>
    <w:rsid w:val="00E67BDB"/>
    <w:rsid w:val="00E8279A"/>
    <w:rsid w:val="00E936D5"/>
    <w:rsid w:val="00EB1E57"/>
    <w:rsid w:val="00EC14D0"/>
    <w:rsid w:val="00F03905"/>
    <w:rsid w:val="00F41D59"/>
    <w:rsid w:val="00F54709"/>
    <w:rsid w:val="00F70500"/>
    <w:rsid w:val="00F864BD"/>
    <w:rsid w:val="00F87C8A"/>
    <w:rsid w:val="00FB6E7C"/>
    <w:rsid w:val="00FC6F3C"/>
    <w:rsid w:val="00FE1017"/>
    <w:rsid w:val="00FE6F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A0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1BE"/>
  </w:style>
  <w:style w:type="paragraph" w:styleId="Balk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5932"/>
    <w:pPr>
      <w:ind w:left="720"/>
      <w:contextualSpacing/>
    </w:pPr>
  </w:style>
  <w:style w:type="table" w:styleId="TabloKlavuzu">
    <w:name w:val="Table Grid"/>
    <w:basedOn w:val="NormalTablo"/>
    <w:uiPriority w:val="59"/>
    <w:rsid w:val="001525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unhideWhenUsed/>
    <w:rsid w:val="00CC6E2A"/>
    <w:rPr>
      <w:color w:val="0000FF" w:themeColor="hyperlink"/>
      <w:u w:val="single"/>
    </w:rPr>
  </w:style>
  <w:style w:type="paragraph" w:styleId="stBilgi">
    <w:name w:val="header"/>
    <w:basedOn w:val="Normal"/>
    <w:link w:val="stBilgiChar"/>
    <w:uiPriority w:val="99"/>
    <w:unhideWhenUsed/>
    <w:rsid w:val="007F455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7F455F"/>
  </w:style>
  <w:style w:type="paragraph" w:styleId="AltBilgi">
    <w:name w:val="footer"/>
    <w:basedOn w:val="Normal"/>
    <w:link w:val="AltBilgiChar"/>
    <w:uiPriority w:val="99"/>
    <w:unhideWhenUsed/>
    <w:rsid w:val="007F455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F455F"/>
  </w:style>
  <w:style w:type="paragraph" w:styleId="BalonMetni">
    <w:name w:val="Balloon Text"/>
    <w:basedOn w:val="Normal"/>
    <w:link w:val="BalonMetniChar"/>
    <w:uiPriority w:val="99"/>
    <w:semiHidden/>
    <w:unhideWhenUsed/>
    <w:rsid w:val="00B84E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458</Words>
  <Characters>2613</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iota</dc:creator>
  <cp:lastModifiedBy>NEU</cp:lastModifiedBy>
  <cp:revision>63</cp:revision>
  <dcterms:created xsi:type="dcterms:W3CDTF">2017-08-14T11:51:00Z</dcterms:created>
  <dcterms:modified xsi:type="dcterms:W3CDTF">2023-04-13T11:48:00Z</dcterms:modified>
</cp:coreProperties>
</file>